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Symbola" w:hAnsi="Symbola" w:eastAsia="Cambria" w:cs="Cambria"/>
          <w:b/>
          <w:b/>
          <w:sz w:val="20"/>
          <w:szCs w:val="20"/>
        </w:rPr>
      </w:pPr>
      <w:r>
        <w:rPr>
          <w:rFonts w:eastAsia="Cambria" w:cs="Cambria" w:ascii="Symbola" w:hAnsi="Symbola"/>
          <w:b/>
          <w:sz w:val="20"/>
          <w:szCs w:val="20"/>
        </w:rPr>
        <w:t>ANEXO 1 – EDITAL 01/2018/PPGE/UFPB</w:t>
      </w:r>
    </w:p>
    <w:p>
      <w:pPr>
        <w:pStyle w:val="Normal"/>
        <w:widowControl w:val="false"/>
        <w:jc w:val="center"/>
        <w:rPr>
          <w:rFonts w:ascii="Symbola" w:hAnsi="Symbola" w:eastAsia="Cambria" w:cs="Cambria"/>
          <w:b/>
          <w:b/>
          <w:sz w:val="20"/>
          <w:szCs w:val="20"/>
        </w:rPr>
      </w:pPr>
      <w:r>
        <w:rPr/>
      </w:r>
    </w:p>
    <w:p>
      <w:pPr>
        <w:pStyle w:val="Normal"/>
        <w:widowControl w:val="false"/>
        <w:jc w:val="center"/>
        <w:rPr/>
      </w:pPr>
      <w:r>
        <w:rPr>
          <w:rFonts w:eastAsia="Cambria" w:cs="Cambria" w:ascii="Symbola" w:hAnsi="Symbola"/>
          <w:b/>
          <w:sz w:val="20"/>
          <w:szCs w:val="20"/>
        </w:rPr>
        <w:t xml:space="preserve">DETALHAMENTO DE </w:t>
      </w:r>
      <w:bookmarkStart w:id="0" w:name="_GoBack"/>
      <w:r>
        <w:rPr>
          <w:rFonts w:eastAsia="Cambria" w:cs="Cambria" w:ascii="Symbola" w:hAnsi="Symbola"/>
          <w:b/>
          <w:sz w:val="20"/>
          <w:szCs w:val="20"/>
        </w:rPr>
        <w:t>PRODUÇÃO QUALIFICADA</w:t>
      </w:r>
      <w:bookmarkEnd w:id="0"/>
    </w:p>
    <w:p>
      <w:pPr>
        <w:pStyle w:val="Normal"/>
        <w:widowControl w:val="false"/>
        <w:jc w:val="center"/>
        <w:rPr>
          <w:rFonts w:ascii="Symbola" w:hAnsi="Symbola" w:eastAsia="Cambria" w:cs="Cambria"/>
          <w:b/>
          <w:b/>
          <w:sz w:val="20"/>
          <w:szCs w:val="20"/>
        </w:rPr>
      </w:pPr>
      <w:r>
        <w:rPr>
          <w:rFonts w:eastAsia="Cambria" w:cs="Cambria" w:ascii="Symbola" w:hAnsi="Symbola"/>
          <w:b/>
          <w:sz w:val="20"/>
          <w:szCs w:val="20"/>
        </w:rPr>
      </w:r>
    </w:p>
    <w:tbl>
      <w:tblPr>
        <w:tblW w:w="7536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400" w:noHBand="0" w:noVBand="1"/>
      </w:tblPr>
      <w:tblGrid>
        <w:gridCol w:w="4419"/>
        <w:gridCol w:w="3116"/>
      </w:tblGrid>
      <w:tr>
        <w:trPr/>
        <w:tc>
          <w:tcPr>
            <w:tcW w:w="4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Docente:</w:t>
            </w:r>
          </w:p>
        </w:tc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Período de referência: 2014–2018</w:t>
            </w:r>
          </w:p>
        </w:tc>
      </w:tr>
    </w:tbl>
    <w:p>
      <w:pPr>
        <w:pStyle w:val="Normal"/>
        <w:widowControl w:val="false"/>
        <w:jc w:val="center"/>
        <w:rPr>
          <w:rFonts w:eastAsia="Cambria" w:cs="Cambria"/>
          <w:b/>
          <w:b/>
        </w:rPr>
      </w:pPr>
      <w:r>
        <w:rPr>
          <w:rFonts w:eastAsia="Cambria" w:cs="Cambria"/>
          <w:b/>
        </w:rPr>
      </w:r>
    </w:p>
    <w:p>
      <w:pPr>
        <w:pStyle w:val="Normal"/>
        <w:widowControl w:val="false"/>
        <w:jc w:val="center"/>
        <w:rPr/>
      </w:pPr>
      <w:r>
        <w:rPr>
          <w:rFonts w:eastAsia="Cambria" w:cs="Cambria" w:ascii="Symbola" w:hAnsi="Symbola"/>
          <w:b/>
          <w:sz w:val="20"/>
          <w:szCs w:val="20"/>
        </w:rPr>
        <w:t>Quadro 1 – TOTAL DE PUBLICAÇÕES NO PERÍODO 2014 A 2018*</w:t>
      </w:r>
    </w:p>
    <w:tbl>
      <w:tblPr>
        <w:tblW w:w="7536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4985"/>
        <w:gridCol w:w="1365"/>
        <w:gridCol w:w="1186"/>
      </w:tblGrid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mbria" w:cs="Cambria" w:ascii="Symbola" w:hAnsi="Symbola"/>
                <w:b/>
                <w:sz w:val="20"/>
                <w:szCs w:val="20"/>
              </w:rPr>
              <w:t>Publicação (referência completa)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mbria" w:cs="Cambria" w:ascii="Symbola" w:hAnsi="Symbola"/>
                <w:b/>
                <w:sz w:val="20"/>
                <w:szCs w:val="20"/>
              </w:rPr>
              <w:t>Qualis*</w:t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mbria" w:cs="Cambria" w:ascii="Symbola" w:hAnsi="Symbola"/>
                <w:b/>
                <w:sz w:val="20"/>
                <w:szCs w:val="20"/>
              </w:rPr>
              <w:t>Pontos***</w:t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01.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02.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03.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04.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05.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06.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07.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08.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09.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10.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11.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12.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13.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14.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4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/>
      </w:pPr>
      <w:r>
        <w:rPr>
          <w:rFonts w:eastAsia="Cambria" w:cs="Cambria" w:ascii="Symbola" w:hAnsi="Symbola"/>
          <w:sz w:val="20"/>
          <w:szCs w:val="20"/>
        </w:rPr>
        <w:t>* Considerar apenas classificação Qualis da área de Economia, conforme a mais recente divulgação – 2013-2016. Consultar:</w:t>
      </w:r>
      <w:hyperlink r:id="rId2">
        <w:r>
          <w:rPr>
            <w:rStyle w:val="LinkdaInternet"/>
            <w:rFonts w:eastAsia="Cambria" w:cs="Cambria" w:ascii="Symbola" w:hAnsi="Symbola"/>
            <w:sz w:val="20"/>
            <w:szCs w:val="20"/>
          </w:rPr>
          <w:t>https://sucupira.capes.gov.br/sucupira/public/consultas/coleta/veiculoPublicacaoQualis/listaConsultaGeralPeriodicos.jsf</w:t>
        </w:r>
      </w:hyperlink>
      <w:r>
        <w:rPr>
          <w:rFonts w:eastAsia="Cambria" w:cs="Cambria" w:ascii="Symbola" w:hAnsi="Symbola"/>
          <w:sz w:val="20"/>
          <w:szCs w:val="20"/>
        </w:rPr>
        <w:t>.</w:t>
      </w:r>
    </w:p>
    <w:p>
      <w:pPr>
        <w:pStyle w:val="Normal"/>
        <w:widowControl w:val="false"/>
        <w:jc w:val="both"/>
        <w:rPr/>
      </w:pPr>
      <w:r>
        <w:rPr>
          <w:rFonts w:eastAsia="Cambria" w:cs="Cambria" w:ascii="Symbola" w:hAnsi="Symbola"/>
          <w:sz w:val="20"/>
          <w:szCs w:val="20"/>
        </w:rPr>
        <w:t xml:space="preserve">Anexar o documento comprobatório na </w:t>
      </w:r>
      <w:r>
        <w:rPr>
          <w:rFonts w:eastAsia="Cambria" w:cs="Cambria" w:ascii="Symbola" w:hAnsi="Symbola"/>
          <w:b/>
          <w:bCs/>
          <w:sz w:val="20"/>
          <w:szCs w:val="20"/>
        </w:rPr>
        <w:t>ordem</w:t>
      </w:r>
      <w:r>
        <w:rPr>
          <w:rFonts w:eastAsia="Cambria" w:cs="Cambria" w:ascii="Symbola" w:hAnsi="Symbola"/>
          <w:sz w:val="20"/>
          <w:szCs w:val="20"/>
        </w:rPr>
        <w:t xml:space="preserve"> da primeira coluna do Quadro 1.</w:t>
      </w:r>
    </w:p>
    <w:p>
      <w:pPr>
        <w:pStyle w:val="Normal"/>
        <w:widowControl w:val="false"/>
        <w:jc w:val="both"/>
        <w:rPr/>
      </w:pPr>
      <w:r>
        <w:rPr>
          <w:rFonts w:eastAsia="Cambria" w:cs="Cambria" w:ascii="Symbola" w:hAnsi="Symbola"/>
          <w:sz w:val="20"/>
          <w:szCs w:val="20"/>
        </w:rPr>
        <w:t>Para publicações já efetivadas, anexar apenas a primeira página; para publicações com aceite para 2018, anexar documento comprobatório que indique o volume e as páginas correspondentes. * Utilize a Tabela 1 abaixo para realizar a contagem. Para o caso de haver coautoria com docente do PPGE/UFPB, a pontuação correspondente ao Qualis do periódico deverá ser dividida pelo número de coautores (o candidato e os docentes do PPGE/UFPB).</w:t>
      </w:r>
    </w:p>
    <w:p>
      <w:pPr>
        <w:pStyle w:val="Normal"/>
        <w:widowControl w:val="false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rFonts w:ascii="Symbola" w:hAnsi="Symbola"/>
          <w:b/>
          <w:bCs/>
          <w:sz w:val="22"/>
          <w:szCs w:val="22"/>
        </w:rPr>
        <w:t>Anexo 1 – Tabelas de Pontuação</w:t>
      </w:r>
    </w:p>
    <w:p>
      <w:pPr>
        <w:pStyle w:val="Normal"/>
        <w:jc w:val="both"/>
        <w:rPr/>
      </w:pPr>
      <w:r>
        <w:rPr>
          <w:rFonts w:ascii="Symbola" w:hAnsi="Symbola"/>
          <w:b/>
          <w:bCs/>
          <w:sz w:val="18"/>
          <w:szCs w:val="18"/>
        </w:rPr>
        <w:t>Tabela 1: Publicação em periódicos nos últimos 4 anos – peso de 70%.</w:t>
      </w:r>
    </w:p>
    <w:tbl>
      <w:tblPr>
        <w:tblW w:w="6296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6296"/>
      </w:tblGrid>
      <w:tr>
        <w:trPr/>
        <w:tc>
          <w:tcPr>
            <w:tcW w:w="6296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Artigo em periódico com Qualis A1 (100 pontos por artigo)</w:t>
            </w:r>
          </w:p>
        </w:tc>
      </w:tr>
      <w:tr>
        <w:trPr/>
        <w:tc>
          <w:tcPr>
            <w:tcW w:w="6296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Artigo em periódico com Qualis A2 (80 pontos por artigo)</w:t>
            </w:r>
          </w:p>
        </w:tc>
      </w:tr>
      <w:tr>
        <w:trPr/>
        <w:tc>
          <w:tcPr>
            <w:tcW w:w="6296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Artigo em periódico com Qualis B1 (60 pontos por artigo)</w:t>
            </w:r>
          </w:p>
        </w:tc>
      </w:tr>
      <w:tr>
        <w:trPr/>
        <w:tc>
          <w:tcPr>
            <w:tcW w:w="6296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Artigo em periódico com Qualis B2 (40 pontos por artigo)</w:t>
            </w:r>
          </w:p>
        </w:tc>
      </w:tr>
      <w:tr>
        <w:trPr/>
        <w:tc>
          <w:tcPr>
            <w:tcW w:w="6296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Artigo em periódico com Qualis B3 (25 pontos por artigo)</w:t>
            </w:r>
          </w:p>
        </w:tc>
      </w:tr>
    </w:tbl>
    <w:p>
      <w:pPr>
        <w:pStyle w:val="Normal"/>
        <w:jc w:val="both"/>
        <w:rPr>
          <w:rFonts w:ascii="Symbola" w:hAnsi="Symbola" w:eastAsia="Cambria" w:cs="Cambria"/>
          <w:b/>
          <w:b/>
          <w:bCs/>
          <w:i/>
          <w:i/>
          <w:iCs/>
        </w:rPr>
      </w:pPr>
      <w:r>
        <w:rPr>
          <w:rFonts w:eastAsia="Cambria" w:cs="Cambria" w:ascii="Symbola" w:hAnsi="Symbola"/>
          <w:b/>
          <w:bCs/>
          <w:i/>
          <w:iCs/>
        </w:rPr>
      </w:r>
    </w:p>
    <w:p>
      <w:pPr>
        <w:pStyle w:val="Normal"/>
        <w:jc w:val="both"/>
        <w:rPr>
          <w:rFonts w:ascii="Symbola" w:hAnsi="Symbola" w:eastAsia="Cambria" w:cs="Cambria"/>
          <w:b/>
          <w:b/>
          <w:bCs/>
          <w:i/>
          <w:i/>
          <w:iCs/>
        </w:rPr>
      </w:pPr>
      <w:r>
        <w:rPr>
          <w:rFonts w:eastAsia="Cambria" w:cs="Cambria" w:ascii="Symbola" w:hAnsi="Symbola"/>
          <w:b/>
          <w:bCs/>
          <w:i/>
          <w:iCs/>
        </w:rPr>
      </w:r>
      <w:r>
        <w:br w:type="page"/>
      </w:r>
    </w:p>
    <w:p>
      <w:pPr>
        <w:pStyle w:val="Normal"/>
        <w:jc w:val="both"/>
        <w:rPr>
          <w:rFonts w:ascii="Symbola" w:hAnsi="Symbola" w:eastAsia="Cambria" w:cs="Cambria"/>
          <w:b/>
          <w:b/>
          <w:bCs/>
          <w:i/>
          <w:i/>
          <w:iCs/>
        </w:rPr>
      </w:pPr>
      <w:r>
        <w:rPr>
          <w:rFonts w:eastAsia="Cambria" w:cs="Cambria" w:ascii="Symbola" w:hAnsi="Symbola"/>
          <w:b/>
          <w:bCs/>
          <w:i/>
          <w:iCs/>
        </w:rPr>
      </w:r>
    </w:p>
    <w:tbl>
      <w:tblPr>
        <w:tblW w:w="7428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4311"/>
        <w:gridCol w:w="3116"/>
      </w:tblGrid>
      <w:tr>
        <w:trPr/>
        <w:tc>
          <w:tcPr>
            <w:tcW w:w="4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Docente:</w:t>
            </w:r>
          </w:p>
        </w:tc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Período de referência: 2016–2018</w:t>
            </w:r>
          </w:p>
        </w:tc>
      </w:tr>
    </w:tbl>
    <w:p>
      <w:pPr>
        <w:pStyle w:val="Normal"/>
        <w:widowControl w:val="false"/>
        <w:jc w:val="center"/>
        <w:rPr>
          <w:rFonts w:eastAsia="Cambria" w:cs="Cambria"/>
          <w:b/>
          <w:b/>
        </w:rPr>
      </w:pPr>
      <w:r>
        <w:rPr>
          <w:rFonts w:eastAsia="Cambria" w:cs="Cambria"/>
          <w:b/>
        </w:rPr>
      </w:r>
    </w:p>
    <w:p>
      <w:pPr>
        <w:pStyle w:val="Normal"/>
        <w:widowControl w:val="false"/>
        <w:jc w:val="center"/>
        <w:rPr/>
      </w:pPr>
      <w:r>
        <w:rPr>
          <w:rFonts w:eastAsia="Cambria" w:cs="Cambria" w:ascii="Symbola" w:hAnsi="Symbola"/>
          <w:b/>
          <w:sz w:val="20"/>
          <w:szCs w:val="20"/>
        </w:rPr>
        <w:t xml:space="preserve">QUADRO 2 – TOTAL DE PONTOS: </w:t>
      </w:r>
      <w:r>
        <w:rPr>
          <w:rFonts w:eastAsia="Cambria" w:cs="Cambria" w:ascii="Symbola" w:hAnsi="Symbola"/>
          <w:b/>
          <w:bCs/>
          <w:sz w:val="18"/>
          <w:szCs w:val="18"/>
        </w:rPr>
        <w:t>Ensino e orientação nos últimos 2 anos – peso de 10%.</w:t>
      </w:r>
    </w:p>
    <w:tbl>
      <w:tblPr>
        <w:tblW w:w="742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5559"/>
        <w:gridCol w:w="1868"/>
      </w:tblGrid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mbria" w:cs="Cambria" w:ascii="Symbola" w:hAnsi="Symbola"/>
                <w:b/>
                <w:sz w:val="20"/>
                <w:szCs w:val="20"/>
              </w:rPr>
              <w:t>Descrição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mbria" w:cs="Cambria" w:ascii="Symbola" w:hAnsi="Symbola"/>
                <w:b/>
                <w:sz w:val="20"/>
                <w:szCs w:val="20"/>
              </w:rPr>
              <w:t>Pontos</w:t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01.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02.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03.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04.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05.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06.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07.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08.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09.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10.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11.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12.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13.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5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14.</w:t>
            </w:r>
          </w:p>
        </w:tc>
        <w:tc>
          <w:tcPr>
            <w:tcW w:w="1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/>
      </w:pPr>
      <w:r>
        <w:rPr>
          <w:rFonts w:eastAsia="Cambria" w:cs="Cambria" w:ascii="Symbola" w:hAnsi="Symbola"/>
          <w:b/>
          <w:bCs/>
          <w:i/>
          <w:iCs/>
          <w:sz w:val="20"/>
          <w:szCs w:val="20"/>
        </w:rPr>
        <w:t>Anexar os documentos comprobatórios na ordem da descrição.</w:t>
      </w:r>
    </w:p>
    <w:p>
      <w:pPr>
        <w:pStyle w:val="Normal"/>
        <w:jc w:val="both"/>
        <w:rPr>
          <w:rFonts w:ascii="Symbola" w:hAnsi="Symbola" w:eastAsia="Cambria" w:cs="Cambria"/>
          <w:b/>
          <w:b/>
          <w:bCs/>
          <w:i/>
          <w:i/>
          <w:iCs/>
        </w:rPr>
      </w:pPr>
      <w:r>
        <w:rPr>
          <w:rFonts w:eastAsia="Cambria" w:cs="Cambria" w:ascii="Symbola" w:hAnsi="Symbola"/>
          <w:b/>
          <w:bCs/>
          <w:i/>
          <w:iCs/>
        </w:rPr>
      </w:r>
    </w:p>
    <w:p>
      <w:pPr>
        <w:pStyle w:val="Normal"/>
        <w:jc w:val="both"/>
        <w:rPr/>
      </w:pPr>
      <w:r>
        <w:rPr>
          <w:rFonts w:ascii="Symbola" w:hAnsi="Symbola"/>
          <w:b/>
          <w:bCs/>
          <w:sz w:val="18"/>
          <w:szCs w:val="18"/>
        </w:rPr>
        <w:t>Tabela 2: Ensino e orientação nos últimos 2 anos – peso de 10%.</w:t>
      </w:r>
    </w:p>
    <w:tbl>
      <w:tblPr>
        <w:tblW w:w="742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7428"/>
      </w:tblGrid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b/>
                <w:bCs/>
                <w:i/>
                <w:iCs/>
                <w:sz w:val="18"/>
                <w:szCs w:val="18"/>
              </w:rPr>
              <w:t>Experiência docente</w:t>
            </w:r>
            <w:r>
              <w:rPr>
                <w:rFonts w:ascii="Symbola" w:hAnsi="Symbola"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Graduação (2,0 pontos por disciplina de 4 créditos)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Pós-Graduação Strictu Sensu (4,0 pontos por disciplina de 4 créditos)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b/>
                <w:bCs/>
                <w:i/>
                <w:iCs/>
                <w:sz w:val="18"/>
                <w:szCs w:val="18"/>
              </w:rPr>
              <w:t>Orientações e/ou coorientações concluídas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Doutorado (4,0 pontos por orientação)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Coorientação de doutorado (2,0 pontos por orientação)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Mestrado strictu sensu (3,0 pontos por orientação)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Coorientação de mestrado strictu sensu (1,5 pontos por orientação)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 xml:space="preserve">Monografia ou iniciação científica (1,0 ponto por orientação – </w:t>
            </w:r>
            <w:r>
              <w:rPr>
                <w:rFonts w:ascii="Symbola" w:hAnsi="Symbola"/>
                <w:b/>
                <w:bCs/>
                <w:sz w:val="18"/>
                <w:szCs w:val="18"/>
              </w:rPr>
              <w:t>até 6,0 pontos</w:t>
            </w:r>
            <w:r>
              <w:rPr>
                <w:rFonts w:ascii="Symbola" w:hAnsi="Symbola"/>
                <w:sz w:val="18"/>
                <w:szCs w:val="18"/>
              </w:rPr>
              <w:t>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b/>
                <w:bCs/>
                <w:i/>
                <w:iCs/>
                <w:sz w:val="18"/>
                <w:szCs w:val="18"/>
              </w:rPr>
              <w:t>Participação em bancas examinadoras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 xml:space="preserve">Teses (2,0 pontos por participação – </w:t>
            </w:r>
            <w:r>
              <w:rPr>
                <w:rFonts w:ascii="Symbola" w:hAnsi="Symbola"/>
                <w:b/>
                <w:bCs/>
                <w:sz w:val="18"/>
                <w:szCs w:val="18"/>
              </w:rPr>
              <w:t>até 8,0 pontos</w:t>
            </w:r>
            <w:r>
              <w:rPr>
                <w:rFonts w:ascii="Symbola" w:hAnsi="Symbola"/>
                <w:sz w:val="18"/>
                <w:szCs w:val="18"/>
              </w:rPr>
              <w:t>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Dissertações (1,0 ponto por participação – até 4,0 pontos)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Qualificação de doutorado (1,0 ponto por participação – até 4,0 pontos)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Qualificação de mestrado (0,5 ponto por participação – até 2,0 pontos)</w:t>
            </w:r>
          </w:p>
        </w:tc>
      </w:tr>
      <w:tr>
        <w:trPr/>
        <w:tc>
          <w:tcPr>
            <w:tcW w:w="7428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Monografia ou TCC (0,5 ponto por participação – até 2,0 pontos)</w:t>
            </w:r>
          </w:p>
        </w:tc>
      </w:tr>
    </w:tbl>
    <w:p>
      <w:pPr>
        <w:pStyle w:val="Normal"/>
        <w:widowControl w:val="false"/>
        <w:jc w:val="both"/>
        <w:rPr/>
      </w:pPr>
      <w:r>
        <w:rPr>
          <w:rFonts w:eastAsia="Cambria" w:cs="Cambria" w:ascii="Symbola" w:hAnsi="Symbola"/>
          <w:b/>
          <w:bCs/>
          <w:i/>
          <w:iCs/>
          <w:sz w:val="18"/>
          <w:szCs w:val="18"/>
        </w:rPr>
        <w:t>Total de pontos</w:t>
      </w:r>
      <w:r>
        <w:rPr>
          <w:rFonts w:eastAsia="Cambria" w:cs="Cambria" w:ascii="Symbola" w:hAnsi="Symbola"/>
          <w:b w:val="false"/>
          <w:bCs w:val="false"/>
          <w:i/>
          <w:iCs/>
          <w:sz w:val="18"/>
          <w:szCs w:val="18"/>
        </w:rPr>
        <w:t>:</w:t>
      </w:r>
    </w:p>
    <w:p>
      <w:pPr>
        <w:pStyle w:val="Normal"/>
        <w:jc w:val="both"/>
        <w:rPr>
          <w:rFonts w:ascii="Symbola" w:hAnsi="Symbola"/>
          <w:b/>
          <w:b/>
          <w:bCs/>
        </w:rPr>
      </w:pPr>
      <w:r>
        <w:rPr>
          <w:rFonts w:ascii="Symbola" w:hAnsi="Symbola"/>
          <w:b/>
          <w:bCs/>
        </w:rPr>
      </w:r>
      <w:r>
        <w:br w:type="page"/>
      </w:r>
    </w:p>
    <w:p>
      <w:pPr>
        <w:pStyle w:val="Normal"/>
        <w:widowControl w:val="false"/>
        <w:jc w:val="center"/>
        <w:rPr>
          <w:rFonts w:ascii="Symbola" w:hAnsi="Symbola" w:eastAsia="Cambria" w:cs="Cambria"/>
          <w:b/>
          <w:b/>
        </w:rPr>
      </w:pPr>
      <w:r>
        <w:rPr>
          <w:rFonts w:eastAsia="Cambria" w:cs="Cambria" w:ascii="Symbola" w:hAnsi="Symbola"/>
          <w:b/>
        </w:rPr>
      </w:r>
    </w:p>
    <w:p>
      <w:pPr>
        <w:pStyle w:val="Normal"/>
        <w:widowControl w:val="false"/>
        <w:jc w:val="center"/>
        <w:rPr>
          <w:rFonts w:ascii="Symbola" w:hAnsi="Symbola" w:eastAsia="Cambria" w:cs="Cambria"/>
          <w:b/>
          <w:b/>
        </w:rPr>
      </w:pPr>
      <w:r>
        <w:rPr>
          <w:rFonts w:eastAsia="Cambria" w:cs="Cambria" w:ascii="Symbola" w:hAnsi="Symbola"/>
          <w:b/>
        </w:rPr>
      </w:r>
    </w:p>
    <w:tbl>
      <w:tblPr>
        <w:tblW w:w="7536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4419"/>
        <w:gridCol w:w="3116"/>
      </w:tblGrid>
      <w:tr>
        <w:trPr/>
        <w:tc>
          <w:tcPr>
            <w:tcW w:w="4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Docente:</w:t>
            </w:r>
          </w:p>
        </w:tc>
        <w:tc>
          <w:tcPr>
            <w:tcW w:w="31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Período de referência: 2016–2018</w:t>
            </w:r>
          </w:p>
        </w:tc>
      </w:tr>
    </w:tbl>
    <w:p>
      <w:pPr>
        <w:pStyle w:val="Normal"/>
        <w:widowControl w:val="false"/>
        <w:jc w:val="center"/>
        <w:rPr>
          <w:rFonts w:ascii="Symbola" w:hAnsi="Symbola" w:eastAsia="Cambria" w:cs="Cambria"/>
          <w:b/>
          <w:b/>
          <w:sz w:val="20"/>
          <w:szCs w:val="20"/>
        </w:rPr>
      </w:pPr>
      <w:r>
        <w:rPr/>
      </w:r>
    </w:p>
    <w:p>
      <w:pPr>
        <w:pStyle w:val="Normal"/>
        <w:widowControl w:val="false"/>
        <w:jc w:val="center"/>
        <w:rPr>
          <w:rFonts w:ascii="Symbola" w:hAnsi="Symbola" w:eastAsia="Cambria" w:cs="Cambria"/>
          <w:b/>
          <w:b/>
          <w:sz w:val="20"/>
          <w:szCs w:val="20"/>
        </w:rPr>
      </w:pPr>
      <w:r>
        <w:rPr/>
      </w:r>
    </w:p>
    <w:p>
      <w:pPr>
        <w:pStyle w:val="Normal"/>
        <w:widowControl w:val="false"/>
        <w:jc w:val="center"/>
        <w:rPr/>
      </w:pPr>
      <w:r>
        <w:rPr>
          <w:rFonts w:eastAsia="Cambria" w:cs="Cambria" w:ascii="Symbola" w:hAnsi="Symbola"/>
          <w:b/>
          <w:sz w:val="20"/>
          <w:szCs w:val="20"/>
        </w:rPr>
        <w:t xml:space="preserve">QUADRO 3 – TOTAL DE PONTOS: </w:t>
      </w:r>
      <w:r>
        <w:rPr>
          <w:rFonts w:eastAsia="Cambria" w:cs="Cambria" w:ascii="Symbola" w:hAnsi="Symbola"/>
          <w:b/>
          <w:bCs/>
          <w:sz w:val="18"/>
          <w:szCs w:val="18"/>
        </w:rPr>
        <w:t>Projetos financiados nos últimos 2 anos – peso de 20%.</w:t>
      </w:r>
    </w:p>
    <w:tbl>
      <w:tblPr>
        <w:tblW w:w="7311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6179"/>
        <w:gridCol w:w="1131"/>
      </w:tblGrid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mbria" w:cs="Cambria" w:ascii="Symbola" w:hAnsi="Symbola"/>
                <w:b/>
                <w:sz w:val="20"/>
                <w:szCs w:val="20"/>
              </w:rPr>
              <w:t>Descrição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mbria" w:cs="Cambria" w:ascii="Symbola" w:hAnsi="Symbola"/>
                <w:b/>
                <w:sz w:val="20"/>
                <w:szCs w:val="20"/>
              </w:rPr>
              <w:t>Pontos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01.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02.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03.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04.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05.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06.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07.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08.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09.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10.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11.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12.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13.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  <w:tr>
        <w:trPr/>
        <w:tc>
          <w:tcPr>
            <w:tcW w:w="61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mbria" w:cs="Cambria" w:ascii="Symbola" w:hAnsi="Symbola"/>
                <w:sz w:val="20"/>
                <w:szCs w:val="20"/>
              </w:rPr>
              <w:t>14.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Symbola" w:hAnsi="Symbola" w:eastAsia="Cambria" w:cs="Cambria"/>
                <w:sz w:val="20"/>
                <w:szCs w:val="20"/>
              </w:rPr>
            </w:pPr>
            <w:r>
              <w:rPr>
                <w:rFonts w:eastAsia="Cambria" w:cs="Cambria" w:ascii="Symbola" w:hAnsi="Symbola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Symbola" w:hAnsi="Symbola" w:eastAsia="Cambria" w:cs="Cambria"/>
          <w:b/>
          <w:b/>
          <w:bCs/>
          <w:i/>
          <w:i/>
          <w:iCs/>
          <w:sz w:val="20"/>
          <w:szCs w:val="20"/>
        </w:rPr>
      </w:pPr>
      <w:r>
        <w:rPr>
          <w:rFonts w:eastAsia="Cambria" w:cs="Cambria" w:ascii="Symbola" w:hAnsi="Symbola"/>
          <w:b/>
          <w:bCs/>
          <w:i/>
          <w:iCs/>
          <w:sz w:val="20"/>
          <w:szCs w:val="20"/>
        </w:rPr>
      </w:r>
    </w:p>
    <w:p>
      <w:pPr>
        <w:pStyle w:val="Normal"/>
        <w:jc w:val="both"/>
        <w:rPr>
          <w:rFonts w:ascii="Symbola" w:hAnsi="Symbola"/>
          <w:b/>
          <w:b/>
          <w:bCs/>
        </w:rPr>
      </w:pPr>
      <w:r>
        <w:rPr>
          <w:rFonts w:ascii="Symbola" w:hAnsi="Symbola"/>
          <w:b/>
          <w:bCs/>
        </w:rPr>
      </w:r>
    </w:p>
    <w:p>
      <w:pPr>
        <w:pStyle w:val="Normal"/>
        <w:jc w:val="both"/>
        <w:rPr>
          <w:rFonts w:ascii="Symbola" w:hAnsi="Symbola"/>
          <w:b/>
          <w:b/>
          <w:bCs/>
        </w:rPr>
      </w:pPr>
      <w:r>
        <w:rPr>
          <w:rFonts w:ascii="Symbola" w:hAnsi="Symbola"/>
          <w:b/>
          <w:bCs/>
        </w:rPr>
      </w:r>
    </w:p>
    <w:p>
      <w:pPr>
        <w:pStyle w:val="Normal"/>
        <w:jc w:val="both"/>
        <w:rPr/>
      </w:pPr>
      <w:r>
        <w:rPr>
          <w:rFonts w:ascii="Symbola" w:hAnsi="Symbola"/>
          <w:b/>
          <w:bCs/>
          <w:sz w:val="18"/>
          <w:szCs w:val="18"/>
        </w:rPr>
        <w:t>Tabela 3: Projetos financiados nos últimos 2 anos – peso de 20%.</w:t>
      </w:r>
    </w:p>
    <w:tbl>
      <w:tblPr>
        <w:tblW w:w="7311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6799"/>
        <w:gridCol w:w="511"/>
      </w:tblGrid>
      <w:tr>
        <w:trPr/>
        <w:tc>
          <w:tcPr>
            <w:tcW w:w="7310" w:type="dxa"/>
            <w:gridSpan w:val="2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b/>
                <w:bCs/>
                <w:sz w:val="18"/>
                <w:szCs w:val="18"/>
              </w:rPr>
              <w:t>Projetos aprovados por agência de fomento/órgão governamental</w:t>
            </w:r>
          </w:p>
        </w:tc>
      </w:tr>
      <w:tr>
        <w:trPr/>
        <w:tc>
          <w:tcPr>
            <w:tcW w:w="6799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Projeto individual (a exemplo de Produtividade ou Universal CNPq, Jovens Pesquisadores, BNDES, BNB, Fapesq etc. - 3,0 pontos por projeto)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Contedodatabela"/>
              <w:rPr>
                <w:rFonts w:ascii="Symbola" w:hAnsi="Symbola"/>
                <w:sz w:val="18"/>
                <w:szCs w:val="18"/>
              </w:rPr>
            </w:pPr>
            <w:r>
              <w:rPr>
                <w:rFonts w:ascii="Symbola" w:hAnsi="Symbola"/>
                <w:sz w:val="18"/>
                <w:szCs w:val="18"/>
              </w:rPr>
            </w:r>
          </w:p>
        </w:tc>
      </w:tr>
      <w:tr>
        <w:trPr/>
        <w:tc>
          <w:tcPr>
            <w:tcW w:w="6799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Coordenação de projeto integrado (CAPES, PROCAD, cooperações internacionais, etc. - 5,0 por projeto)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Contedodatabela"/>
              <w:rPr>
                <w:rFonts w:ascii="Symbola" w:hAnsi="Symbola"/>
                <w:sz w:val="18"/>
                <w:szCs w:val="18"/>
              </w:rPr>
            </w:pPr>
            <w:r>
              <w:rPr>
                <w:rFonts w:ascii="Symbola" w:hAnsi="Symbola"/>
                <w:sz w:val="18"/>
                <w:szCs w:val="18"/>
              </w:rPr>
            </w:r>
          </w:p>
        </w:tc>
      </w:tr>
      <w:tr>
        <w:trPr/>
        <w:tc>
          <w:tcPr>
            <w:tcW w:w="6799" w:type="dxa"/>
            <w:tcBorders/>
            <w:shd w:fill="auto" w:val="clear"/>
          </w:tcPr>
          <w:p>
            <w:pPr>
              <w:pStyle w:val="Contedodatabela"/>
              <w:rPr/>
            </w:pPr>
            <w:r>
              <w:rPr>
                <w:rFonts w:ascii="Symbola" w:hAnsi="Symbola"/>
                <w:sz w:val="18"/>
                <w:szCs w:val="18"/>
              </w:rPr>
              <w:t>Participação em projeto integrado (CAPES, PROCAD, Cooperações Internacionais, etc. - 1,0 por projeto)</w:t>
            </w:r>
          </w:p>
        </w:tc>
        <w:tc>
          <w:tcPr>
            <w:tcW w:w="511" w:type="dxa"/>
            <w:tcBorders/>
            <w:shd w:fill="auto" w:val="clear"/>
          </w:tcPr>
          <w:p>
            <w:pPr>
              <w:pStyle w:val="Contedodatabela"/>
              <w:rPr>
                <w:rFonts w:ascii="Symbola" w:hAnsi="Symbola"/>
                <w:sz w:val="18"/>
                <w:szCs w:val="18"/>
              </w:rPr>
            </w:pPr>
            <w:r>
              <w:rPr>
                <w:rFonts w:ascii="Symbola" w:hAnsi="Symbola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jc w:val="both"/>
        <w:rPr/>
      </w:pPr>
      <w:r>
        <w:rPr/>
      </w:r>
    </w:p>
    <w:sectPr>
      <w:type w:val="nextPage"/>
      <w:pgSz w:w="11906" w:h="16838"/>
      <w:pgMar w:left="1417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45">
    <w:name w:val="ListLabel 45"/>
    <w:qFormat/>
    <w:rPr>
      <w:rFonts w:ascii="Symbola" w:hAnsi="Symbola" w:eastAsia="Cambria" w:cs="Cambria"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dodatabela">
    <w:name w:val="Conteúdo da tabela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cupira.capes.gov.br/sucupira/public/consultas/coleta/veiculoPublicacaoQualis/listaConsultaGeralPeriodicos.js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LibreOffice/6.0.3.2$Linux_X86_64 LibreOffice_project/00m0$Build-2</Application>
  <Pages>3</Pages>
  <Words>482</Words>
  <Characters>2763</Characters>
  <CharactersWithSpaces>3163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2018-11-26T07:43:47Z</dcterms:created>
  <dc:creator/>
  <dc:description/>
  <dc:language>pt-BR</dc:language>
  <cp:lastModifiedBy/>
  <dcterms:modified xsi:type="dcterms:W3CDTF">2018-11-26T07:46:19Z</dcterms:modified>
  <cp:revision>2</cp:revision>
  <dc:subject/>
  <dc:title/>
</cp:coreProperties>
</file>